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6" w:rsidRPr="00007B13" w:rsidRDefault="003A7B26" w:rsidP="003A7B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ноября 2009 года</w:t>
      </w:r>
      <w:r w:rsidR="00007B13"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440-ЗО</w:t>
      </w:r>
      <w:r w:rsid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Кировская область</w:t>
      </w:r>
    </w:p>
    <w:p w:rsidR="003A7B26" w:rsidRPr="00007B13" w:rsidRDefault="003A7B26" w:rsidP="003A7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E8A" w:rsidRPr="00007B13" w:rsidRDefault="00C92E8A" w:rsidP="00F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13">
        <w:rPr>
          <w:rFonts w:ascii="Times New Roman" w:hAnsi="Times New Roman" w:cs="Times New Roman"/>
          <w:b/>
          <w:sz w:val="24"/>
          <w:szCs w:val="24"/>
        </w:rPr>
        <w:t>ЗАКОН КИРОВСКОЙ ОБЛАСТИ</w:t>
      </w:r>
    </w:p>
    <w:p w:rsidR="00FF6783" w:rsidRPr="00007B13" w:rsidRDefault="00C92E8A" w:rsidP="00F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13">
        <w:rPr>
          <w:rFonts w:ascii="Times New Roman" w:hAnsi="Times New Roman" w:cs="Times New Roman"/>
          <w:b/>
          <w:sz w:val="24"/>
          <w:szCs w:val="24"/>
        </w:rPr>
        <w:t xml:space="preserve">О мерах по обеспечению </w:t>
      </w:r>
      <w:r w:rsidR="00FF6783" w:rsidRPr="0000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13">
        <w:rPr>
          <w:rFonts w:ascii="Times New Roman" w:hAnsi="Times New Roman" w:cs="Times New Roman"/>
          <w:b/>
          <w:sz w:val="24"/>
          <w:szCs w:val="24"/>
        </w:rPr>
        <w:t xml:space="preserve">безопасного пребывания </w:t>
      </w:r>
      <w:r w:rsidR="00FF6783" w:rsidRPr="0000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13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:rsidR="00C92E8A" w:rsidRPr="00007B13" w:rsidRDefault="00C92E8A" w:rsidP="00F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13">
        <w:rPr>
          <w:rFonts w:ascii="Times New Roman" w:hAnsi="Times New Roman" w:cs="Times New Roman"/>
          <w:b/>
          <w:sz w:val="24"/>
          <w:szCs w:val="24"/>
        </w:rPr>
        <w:t xml:space="preserve">в общественных и иных местах </w:t>
      </w:r>
      <w:r w:rsidR="00A514A6" w:rsidRPr="0000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13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0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B13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45247C" w:rsidRPr="00007B13" w:rsidRDefault="0045247C" w:rsidP="00F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8A" w:rsidRPr="00007B13" w:rsidRDefault="00C92E8A" w:rsidP="00007B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07B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Принят</w:t>
      </w:r>
      <w:proofErr w:type="gramEnd"/>
      <w:r w:rsidRPr="00007B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Законодательным Собранием Кировской области 29 октября 2009 года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</w:p>
    <w:p w:rsidR="0045247C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 соответствии с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45247C"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24 июля 1998 года №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124-ФЗ «Об основных гарантиях прав ребенка в Российской Федерации» устанавливает </w:t>
      </w:r>
      <w:r w:rsidRPr="00007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по обеспечению безопасного пребывания детей в общественных и иных местах на территории Кировской области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Законе применяются следующие понятия: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007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лица, осуществляющие мероприятия с</w:t>
      </w:r>
      <w:r w:rsidRPr="00007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7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участием детей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007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ночное время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время в период с первого октября по тридцатое апреля – с 22 часов до 6 часов, в период с первого мая по тридцатое сентября – с 23 часов до 6 часов.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развитию: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допускается нахождение детей,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других местах, которые предназначены для реализации только алкогольной продукции, пива и напитков, изготавливаемых на его основе, и</w:t>
      </w:r>
      <w:proofErr w:type="gramEnd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иных местах, перечень которых утверждается в соответствии со статьей 6 настоящего Закона, нахождение в которых может причинить вред здоровью детей, их физическому, интеллектуальному, психическому, духовному и нравственному развитию;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допускается нахождение детей, не достигших возраста 16 лет, в ночное время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</w:t>
      </w:r>
      <w:proofErr w:type="gramEnd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перечень которых утверждается в соответствии со статьей 6 настоящего Закона, без сопровождения родителей (лиц, их заменяющих) или лиц, осуществляющих мероприятия с участием детей.</w:t>
      </w:r>
      <w:proofErr w:type="gramEnd"/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Родители (лица, их заменяющие), юридические лица и граждане, осуществляющие предпринимательскую деятельность без образования юридического лица, принимают меры: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недопущению нахождения детей, не достигших возраста 18 лет, в местах, указанных в пункте 1 статьи 3 настоящего Закона; </w:t>
      </w:r>
    </w:p>
    <w:p w:rsid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недопущению нахождения детей, не достигших возраста 16 лет, без сопровождения родителей (лиц, их заменяющих) в ночное время в местах, указанных в пункте 2 статьи 3 настоящего Закона.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Лица, осуществляющие мероприятия с участием детей, принимают меры по недопущению нахождения детей, не достигших возраста 16 лет, в ночное время в местах, указанных в пункте 2 статьи 3 настоящего Закона.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целях уведомления о запрете нахождения детей в местах, указанных в статье 3 настоящего Закона: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юридическими лицами или гражданами, осуществляющими предпринимательскую деятельность без образования юридического лица, размещаются предупредительные надписи при входе на объекты (на территории, в помещения) о запрете нахождения в них детей;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образовательными учреждениями осуществляется информирование участников образовательного процесса – обучающихся и родителей (лиц, их заменяющих).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Лица, обнаружившие ребенка в местах, указанных в статье 3 настоящего Закона, в нарушение установленных настоящим Законом требований, обязаны сообщить об этом в органы внутренних дел по месту обнаружения ребенка.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Органы внутренних дел: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незамедлительно принимают меры для установления личности ребенка, его места жительства, местонахождения его родителей (лиц, их заменяющих) или лиц, осуществляющих мероприятия с участием детей;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уведомляют родителей (лиц, их заменяющих) или лиц, осуществляющих мероприятия с участием детей, о факте обнаружения ребенка;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доставляют ребенка родителям (лицам, их заменяющим) или лицам, осуществляющим мероприятия с участием детей. </w:t>
      </w:r>
      <w:proofErr w:type="gramStart"/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или иных препятствующих незамедлительному доставлению ребенка указанным лицам обстоятельств органы внутренних дел доставляют ребенка в специализированное учреждение для несовершеннолетних, нуждающихся в социальной реабилитации, по месту обнаружения ребенка; </w:t>
      </w:r>
      <w:proofErr w:type="gramEnd"/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осуществляют иные действия в порядке, установленном нормативными правовыми актами Российской Федерации.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Перечни мест, нахождение в которых детей в соответствии со статьей 3 настоящего Закона не допускается (далее – места, нахождение в которых детей не допускается), утверждаются представительным органом муниципального района (городского округа) с учетом культурных и иных местных традиций.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мест, нахождение в которых детей не допускается, осуществляется на основании предложений, направляемых в органы местного самоуправления муниципальных районов (городских округов) органами местного самоуправления, органами государственной власти, государственными органами, учреждениями, общественными организациями, гражданами.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оценки предложений об определении мест, нахождение в которых детей не допускается, органами местного самоуправления муниципальных районов (городских округов) создаются экспертные комиссии.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состав экспертной комиссии могут входить представители органов государственной власти, государственных органов, органов местного самоуправления, общественных организаций, специалисты.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Количественный и персональный состав экспертной комиссии утверждается муниципальным правовым актом.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Результатом оценки предложений по определению мест, нахождение в которых детей не допускается, является заключение. 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формирования и деятельности экспертной комиссии с учетом положений настоящей статьи устанавливается муниципальным правовым актом.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(лица, их заменяющие), лица, осуществляющие мероприятия с участием детей, юридические лица и граждане, осуществляющие предпринимательскую деятельность без образования юридического лица, несут административную ответственность за несоблюдение требований настоящего Закона в соответствии с Законом Кировской области «Об административной ответственности в Кировской области».</w:t>
      </w:r>
    </w:p>
    <w:p w:rsidR="00C92E8A" w:rsidRPr="00007B13" w:rsidRDefault="00C92E8A" w:rsidP="00FF67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45247C" w:rsidRPr="00007B13" w:rsidRDefault="00C92E8A" w:rsidP="00007B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опубликования, но не ранее вступления в силу Закона Кировской области «О внесении изменений в Закон Кировской области «Об административной ответственности в Кировской области», предусматривающего административную ответственность за несоблюдение требований настоящего Закона.</w:t>
      </w:r>
    </w:p>
    <w:p w:rsidR="00C92E8A" w:rsidRPr="00007B13" w:rsidRDefault="00C92E8A" w:rsidP="0045247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 Кировской области</w:t>
      </w:r>
      <w:r w:rsidR="0045247C"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Н.Ю.Белых</w:t>
      </w:r>
    </w:p>
    <w:p w:rsidR="00C92E8A" w:rsidRPr="00007B13" w:rsidRDefault="00C92E8A" w:rsidP="00007B13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Киров</w:t>
      </w:r>
      <w:r w:rsid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ноября 2009 года</w:t>
      </w:r>
      <w:r w:rsid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0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440-ЗО</w:t>
      </w:r>
    </w:p>
    <w:p w:rsidR="00C66C5E" w:rsidRPr="00007B13" w:rsidRDefault="00C66C5E" w:rsidP="00FF6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6C5E" w:rsidRPr="00007B13" w:rsidSect="00007B1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8A"/>
    <w:rsid w:val="00007B13"/>
    <w:rsid w:val="001A2CDD"/>
    <w:rsid w:val="00296A06"/>
    <w:rsid w:val="003A7B26"/>
    <w:rsid w:val="0045247C"/>
    <w:rsid w:val="00640158"/>
    <w:rsid w:val="007F562F"/>
    <w:rsid w:val="00992C04"/>
    <w:rsid w:val="00A514A6"/>
    <w:rsid w:val="00C66C5E"/>
    <w:rsid w:val="00C92E8A"/>
    <w:rsid w:val="00D03913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279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Лазарево</dc:creator>
  <cp:keywords/>
  <dc:description/>
  <cp:lastModifiedBy>user</cp:lastModifiedBy>
  <cp:revision>5</cp:revision>
  <cp:lastPrinted>2011-10-20T05:41:00Z</cp:lastPrinted>
  <dcterms:created xsi:type="dcterms:W3CDTF">2011-09-16T06:23:00Z</dcterms:created>
  <dcterms:modified xsi:type="dcterms:W3CDTF">2011-10-20T05:42:00Z</dcterms:modified>
</cp:coreProperties>
</file>